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92" w:rsidRPr="00244DD1" w:rsidRDefault="004D0492" w:rsidP="00244D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A10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Приказ от 05.02.2019 N 48н "О </w:t>
      </w:r>
      <w:proofErr w:type="gramStart"/>
      <w:r w:rsidRPr="009A10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внесении</w:t>
      </w:r>
      <w:proofErr w:type="gramEnd"/>
      <w:r w:rsidRPr="009A10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изменений в Порядок оказания медицинской помощи населению по профилю "онкология", утвержденный приказом Министерства здравоохранения Российской Федерации от 15 ноября 2012 г. N 915н" (Зарегистрировано в Минюсте России 27.02.2019 N 53908)</w:t>
      </w:r>
      <w:r w:rsidR="00244DD1" w:rsidRPr="00244D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244DD1" w:rsidRDefault="00244DD1" w:rsidP="00244D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85338" w:rsidRDefault="00244DD1" w:rsidP="00E853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853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 Приложением № 6.3 к Приказу N 48н дневные стационары для стерильного разведения </w:t>
      </w:r>
      <w:proofErr w:type="gramStart"/>
      <w:r w:rsidRPr="00E853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лекарственных</w:t>
      </w:r>
      <w:proofErr w:type="gramEnd"/>
      <w:r w:rsidRPr="00E853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противоопухолевых препаратов (</w:t>
      </w:r>
      <w:proofErr w:type="spellStart"/>
      <w:r w:rsidRPr="00E853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цитостатиков</w:t>
      </w:r>
      <w:proofErr w:type="spellEnd"/>
      <w:r w:rsidRPr="00E853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 должны быть оснащены Ламинарными камерами (боксами).</w:t>
      </w:r>
    </w:p>
    <w:p w:rsidR="00244DD1" w:rsidRPr="00E85338" w:rsidRDefault="00E85338" w:rsidP="00E853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853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Лекарственные противоопухолевые препараты</w:t>
      </w:r>
      <w:r w:rsidRPr="00E85338">
        <w:rPr>
          <w:rFonts w:ascii="Times New Roman" w:hAnsi="Times New Roman" w:cs="Times New Roman"/>
          <w:sz w:val="24"/>
          <w:szCs w:val="24"/>
        </w:rPr>
        <w:t xml:space="preserve"> это композици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5338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Pr="00E85338">
        <w:rPr>
          <w:rFonts w:ascii="Times New Roman" w:hAnsi="Times New Roman" w:cs="Times New Roman"/>
          <w:sz w:val="24"/>
          <w:szCs w:val="24"/>
        </w:rPr>
        <w:t>биодеградируемого</w:t>
      </w:r>
      <w:proofErr w:type="spellEnd"/>
      <w:r w:rsidRPr="00E85338">
        <w:rPr>
          <w:rFonts w:ascii="Times New Roman" w:hAnsi="Times New Roman" w:cs="Times New Roman"/>
          <w:sz w:val="24"/>
          <w:szCs w:val="24"/>
        </w:rPr>
        <w:t xml:space="preserve"> полимера и противоопухолевого препарата.</w:t>
      </w:r>
    </w:p>
    <w:p w:rsidR="00E85338" w:rsidRDefault="00E85338" w:rsidP="00E85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5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Биодеградируемый</w:t>
      </w:r>
      <w:proofErr w:type="spellEnd"/>
      <w:r w:rsidRPr="00E85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полимер</w:t>
      </w:r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из круга белков, пептидов, поли (ε-капролактона), поли (β-гидроксибутирата), поли (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гидроксивалерата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(β-оксибутират-гидроксивалерата), пол</w:t>
      </w:r>
      <w:proofErr w:type="gram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молочной кислоты), поли (гликолевой кислоты), поли (D,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L-молочной-со-гликолевой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кислоты),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амфифильных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блок-сополимеров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полимолочной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оксида-полиэтилена,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полиалкиленгликоля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полиэтиленоксида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блок-сополимеров полиэтилен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оксид-оксида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полипропилена,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полиангидридов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полиортоэфиров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 (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N-винилпирролидона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поливинилового спирта, поливинилацетата, сложных полиэфиров,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полиаминокислот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поливинилпирролидона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338" w:rsidRDefault="00E85338" w:rsidP="00E85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Лекарственное вещество</w:t>
      </w:r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из широкого круга </w:t>
      </w:r>
      <w:proofErr w:type="gram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противоопухолевых</w:t>
      </w:r>
      <w:proofErr w:type="gram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 -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паклитаксел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доцетаксел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таксотер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винбластин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винкристин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виндезин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винорелбин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иринотекан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топотекан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амсакрин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этопозид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тенипозид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флюоксиместерон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тестолактон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бикалутамид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ципротерона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флутамид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нилутамид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аминоглютетимид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анастрозол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эксеместан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форместан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летрозол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дексаметазон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преднизолон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диэтилстилбестрол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фулвестрант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ралоксифен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тамоксифен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toremifine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бузерелин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госерелин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леупролид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трипторелин</w:t>
      </w:r>
      <w:proofErr w:type="spellEnd"/>
      <w:r w:rsidRPr="00E8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8E2D67" w:rsidRDefault="008E2D67" w:rsidP="00776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средних</w:t>
      </w:r>
      <w:r w:rsidR="007769E0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7769E0" w:rsidRPr="007769E0">
        <w:rPr>
          <w:rFonts w:ascii="Times New Roman" w:hAnsi="Times New Roman" w:cs="Times New Roman"/>
          <w:b/>
          <w:sz w:val="24"/>
          <w:szCs w:val="24"/>
        </w:rPr>
        <w:t>азмер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769E0" w:rsidRPr="007769E0">
        <w:rPr>
          <w:rFonts w:ascii="Times New Roman" w:hAnsi="Times New Roman" w:cs="Times New Roman"/>
          <w:b/>
          <w:sz w:val="24"/>
          <w:szCs w:val="24"/>
        </w:rPr>
        <w:t xml:space="preserve"> частиц </w:t>
      </w:r>
      <w:r w:rsidR="007769E0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7769E0">
        <w:rPr>
          <w:rFonts w:ascii="Times New Roman" w:hAnsi="Times New Roman" w:cs="Times New Roman"/>
          <w:b/>
          <w:sz w:val="24"/>
          <w:szCs w:val="24"/>
        </w:rPr>
        <w:t>цитостатиками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примерно следующее:</w:t>
      </w:r>
      <w:r w:rsidR="00776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9E0" w:rsidRPr="007769E0">
        <w:rPr>
          <w:rFonts w:ascii="Times New Roman" w:hAnsi="Times New Roman" w:cs="Times New Roman"/>
          <w:b/>
          <w:sz w:val="24"/>
          <w:szCs w:val="24"/>
        </w:rPr>
        <w:t xml:space="preserve">менее 80 </w:t>
      </w:r>
      <w:proofErr w:type="spellStart"/>
      <w:r w:rsidR="007769E0" w:rsidRPr="007769E0">
        <w:rPr>
          <w:rFonts w:ascii="Times New Roman" w:hAnsi="Times New Roman" w:cs="Times New Roman"/>
          <w:b/>
          <w:sz w:val="24"/>
          <w:szCs w:val="24"/>
        </w:rPr>
        <w:t>nm</w:t>
      </w:r>
      <w:proofErr w:type="spellEnd"/>
      <w:r w:rsidR="007769E0" w:rsidRPr="007769E0">
        <w:rPr>
          <w:rFonts w:ascii="Times New Roman" w:hAnsi="Times New Roman" w:cs="Times New Roman"/>
          <w:b/>
          <w:sz w:val="24"/>
          <w:szCs w:val="24"/>
        </w:rPr>
        <w:t xml:space="preserve"> (10% частиц), менее 200 </w:t>
      </w:r>
      <w:proofErr w:type="spellStart"/>
      <w:r w:rsidR="007769E0" w:rsidRPr="007769E0">
        <w:rPr>
          <w:rFonts w:ascii="Times New Roman" w:hAnsi="Times New Roman" w:cs="Times New Roman"/>
          <w:b/>
          <w:sz w:val="24"/>
          <w:szCs w:val="24"/>
        </w:rPr>
        <w:t>nm</w:t>
      </w:r>
      <w:proofErr w:type="spellEnd"/>
      <w:r w:rsidR="007769E0" w:rsidRPr="007769E0">
        <w:rPr>
          <w:rFonts w:ascii="Times New Roman" w:hAnsi="Times New Roman" w:cs="Times New Roman"/>
          <w:b/>
          <w:sz w:val="24"/>
          <w:szCs w:val="24"/>
        </w:rPr>
        <w:t xml:space="preserve"> (50% частиц), менее 450 </w:t>
      </w:r>
      <w:proofErr w:type="spellStart"/>
      <w:r w:rsidR="007769E0" w:rsidRPr="007769E0">
        <w:rPr>
          <w:rFonts w:ascii="Times New Roman" w:hAnsi="Times New Roman" w:cs="Times New Roman"/>
          <w:b/>
          <w:sz w:val="24"/>
          <w:szCs w:val="24"/>
        </w:rPr>
        <w:t>nm</w:t>
      </w:r>
      <w:proofErr w:type="spellEnd"/>
      <w:r w:rsidR="007769E0" w:rsidRPr="007769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769E0">
        <w:rPr>
          <w:rFonts w:ascii="Times New Roman" w:hAnsi="Times New Roman" w:cs="Times New Roman"/>
          <w:b/>
          <w:sz w:val="24"/>
          <w:szCs w:val="24"/>
        </w:rPr>
        <w:t>4</w:t>
      </w:r>
      <w:r w:rsidR="007769E0" w:rsidRPr="007769E0">
        <w:rPr>
          <w:rFonts w:ascii="Times New Roman" w:hAnsi="Times New Roman" w:cs="Times New Roman"/>
          <w:b/>
          <w:sz w:val="24"/>
          <w:szCs w:val="24"/>
        </w:rPr>
        <w:t>0% частиц).</w:t>
      </w:r>
      <w:r w:rsidR="007769E0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7769E0">
        <w:rPr>
          <w:rFonts w:ascii="Times New Roman" w:hAnsi="Times New Roman" w:cs="Times New Roman"/>
          <w:b/>
          <w:sz w:val="24"/>
          <w:szCs w:val="24"/>
          <w:lang w:val="en-US"/>
        </w:rPr>
        <w:t>EPA</w:t>
      </w:r>
      <w:r w:rsidR="007769E0" w:rsidRPr="007769E0">
        <w:rPr>
          <w:rFonts w:ascii="Times New Roman" w:hAnsi="Times New Roman" w:cs="Times New Roman"/>
          <w:b/>
          <w:sz w:val="24"/>
          <w:szCs w:val="24"/>
        </w:rPr>
        <w:t xml:space="preserve">-фильтр класса Н14 эффективно задерживает частицы не менее 200 </w:t>
      </w:r>
      <w:r w:rsidR="007769E0">
        <w:rPr>
          <w:rFonts w:ascii="Times New Roman" w:hAnsi="Times New Roman" w:cs="Times New Roman"/>
          <w:b/>
          <w:sz w:val="24"/>
          <w:szCs w:val="24"/>
          <w:lang w:val="en-US"/>
        </w:rPr>
        <w:t>nm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769E0" w:rsidRPr="008E2D67" w:rsidRDefault="008E2D67" w:rsidP="00776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этого распределения следует, что при работе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цитостатиками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существует вероятность прохождения вредных для здоровья частиц в помещение лаборатории, если использовать ламинарный бокс не подключая выходные HEPA-фильтры к вытяжной вентиляции.</w:t>
      </w:r>
    </w:p>
    <w:p w:rsidR="008E2D67" w:rsidRPr="00FE7490" w:rsidRDefault="008E2D67" w:rsidP="008E2D6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это обстоятельство указывает и </w:t>
      </w:r>
      <w:proofErr w:type="spellStart"/>
      <w:r w:rsidRPr="00FE7490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FE7490">
        <w:rPr>
          <w:rFonts w:ascii="Times New Roman" w:hAnsi="Times New Roman" w:cs="Times New Roman"/>
          <w:b/>
          <w:sz w:val="24"/>
          <w:szCs w:val="24"/>
        </w:rPr>
        <w:t xml:space="preserve"> 2.1.3.2630-10 "Санитарно-эпидемиологические требования к организациям, осуществляющим медицинскую деятельность" (с изменениями на 10 июня 2016 года)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2D67" w:rsidRPr="00FE7490" w:rsidRDefault="008E2D67" w:rsidP="008E2D6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490">
        <w:rPr>
          <w:rFonts w:ascii="Times New Roman" w:hAnsi="Times New Roman" w:cs="Times New Roman"/>
          <w:sz w:val="24"/>
          <w:szCs w:val="24"/>
        </w:rPr>
        <w:t xml:space="preserve">6.32. </w:t>
      </w:r>
      <w:proofErr w:type="gramStart"/>
      <w:r w:rsidRPr="00FE7490">
        <w:rPr>
          <w:rFonts w:ascii="Times New Roman" w:hAnsi="Times New Roman" w:cs="Times New Roman"/>
          <w:sz w:val="24"/>
          <w:szCs w:val="24"/>
        </w:rPr>
        <w:t xml:space="preserve">Рабочие места в помещениях, где проводятся работы, сопровождающиеся выделением вредных химических веществ (работа с </w:t>
      </w:r>
      <w:proofErr w:type="spellStart"/>
      <w:r w:rsidRPr="00FE7490">
        <w:rPr>
          <w:rFonts w:ascii="Times New Roman" w:hAnsi="Times New Roman" w:cs="Times New Roman"/>
          <w:sz w:val="24"/>
          <w:szCs w:val="24"/>
        </w:rPr>
        <w:t>цитостатиками</w:t>
      </w:r>
      <w:proofErr w:type="spellEnd"/>
      <w:r w:rsidRPr="00FE7490">
        <w:rPr>
          <w:rFonts w:ascii="Times New Roman" w:hAnsi="Times New Roman" w:cs="Times New Roman"/>
          <w:sz w:val="24"/>
          <w:szCs w:val="24"/>
        </w:rPr>
        <w:t>, психотропными веществами, метилметакрилатами, фенолами и формальдегидами, органическими растворителями, анилиновыми красителями и другими), должны быть оборудованы местными вытяжными устройствами.</w:t>
      </w:r>
      <w:proofErr w:type="gramEnd"/>
      <w:r w:rsidRPr="00FE7490">
        <w:rPr>
          <w:rFonts w:ascii="Times New Roman" w:hAnsi="Times New Roman" w:cs="Times New Roman"/>
          <w:sz w:val="24"/>
          <w:szCs w:val="24"/>
        </w:rPr>
        <w:br/>
        <w:t>          Выброс отработанного воздуха от местных вытяжных устройств осуществляется самостоятельными каналами. Местные отсосы, удаляющие воздух из разных помещений, но с одинаковыми вредностями, могут быть объединены в одну систему вытяжной вентиляции.</w:t>
      </w:r>
    </w:p>
    <w:p w:rsidR="008E2D67" w:rsidRPr="008E2D67" w:rsidRDefault="008E2D67" w:rsidP="00E8533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– фирма «Проинтех» предлагает </w:t>
      </w:r>
      <w:r w:rsidR="0010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работы с ЦИТОСТАТИКАМИ</w:t>
      </w:r>
      <w:r w:rsidR="0010544C" w:rsidRPr="008E2D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E2D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Ламинарные боксы серии ЛБ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дооборудованные адаптерами для подключения к вытяжной вентиляции. </w:t>
      </w:r>
      <w:r w:rsidR="0010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удержанные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</w:t>
      </w:r>
      <w:r w:rsidR="0010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HEPA-фильтр</w:t>
      </w:r>
      <w:r w:rsidR="0010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мелкие частицы препарата </w:t>
      </w:r>
      <w:r w:rsidR="0010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(менее 200nm)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выносятся в вытяжную вентиляцию, защищая персонал лаборатории.</w:t>
      </w:r>
    </w:p>
    <w:p w:rsidR="00E85338" w:rsidRDefault="00E85338" w:rsidP="00E8533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D67" w:rsidRPr="007769E0" w:rsidRDefault="008E2D67" w:rsidP="00E8533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DD1" w:rsidRPr="00E85338" w:rsidRDefault="00244DD1" w:rsidP="00E85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492" w:rsidRPr="004D0492" w:rsidRDefault="004D0492" w:rsidP="004D049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6.3</w:t>
      </w:r>
    </w:p>
    <w:p w:rsidR="004D0492" w:rsidRPr="004D0492" w:rsidRDefault="004D0492" w:rsidP="004D04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оказания </w:t>
      </w:r>
      <w:proofErr w:type="gramStart"/>
      <w:r w:rsidRPr="004D0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proofErr w:type="gramEnd"/>
    </w:p>
    <w:p w:rsidR="004D0492" w:rsidRPr="004D0492" w:rsidRDefault="004D0492" w:rsidP="004D04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населению по профилю</w:t>
      </w:r>
    </w:p>
    <w:p w:rsidR="004D0492" w:rsidRPr="004D0492" w:rsidRDefault="004D0492" w:rsidP="004D04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92">
        <w:rPr>
          <w:rFonts w:ascii="Times New Roman" w:eastAsia="Times New Roman" w:hAnsi="Times New Roman" w:cs="Times New Roman"/>
          <w:sz w:val="24"/>
          <w:szCs w:val="24"/>
          <w:lang w:eastAsia="ru-RU"/>
        </w:rPr>
        <w:t>"онкология", утвержденному приказом</w:t>
      </w:r>
    </w:p>
    <w:p w:rsidR="004D0492" w:rsidRPr="004D0492" w:rsidRDefault="004D0492" w:rsidP="004D04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</w:t>
      </w:r>
    </w:p>
    <w:p w:rsidR="004D0492" w:rsidRPr="004D0492" w:rsidRDefault="004D0492" w:rsidP="004D04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D0492" w:rsidRPr="004D0492" w:rsidRDefault="004D0492" w:rsidP="004D04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ноября 2012 г. N 915н</w:t>
      </w:r>
    </w:p>
    <w:p w:rsidR="004D0492" w:rsidRPr="004D0492" w:rsidRDefault="004D0492" w:rsidP="004D0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</w:t>
      </w:r>
    </w:p>
    <w:p w:rsidR="004D0492" w:rsidRPr="004D0492" w:rsidRDefault="004D0492" w:rsidP="004D0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ОСНАЩЕНИЯ ЦЕНТРА АМБУЛАТОРНОЙ ОНКОЛОГИЧЕСКОЙ ПОМОЩИ</w:t>
      </w:r>
    </w:p>
    <w:p w:rsidR="004D0492" w:rsidRPr="004D0492" w:rsidRDefault="004D0492" w:rsidP="004D0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Стандарт оснащения дневного стационара центра </w:t>
      </w:r>
      <w:proofErr w:type="gramStart"/>
      <w:r w:rsidRPr="004D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амбулаторной</w:t>
      </w:r>
      <w:proofErr w:type="gramEnd"/>
    </w:p>
    <w:p w:rsidR="004D0492" w:rsidRDefault="004D0492" w:rsidP="004D0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онкологической помощи</w:t>
      </w:r>
    </w:p>
    <w:p w:rsidR="004D0492" w:rsidRPr="004D0492" w:rsidRDefault="004D0492" w:rsidP="004D0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6059"/>
        <w:gridCol w:w="2364"/>
      </w:tblGrid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оснащения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взвешивания больных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с тумбочкой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для длительных </w:t>
            </w:r>
            <w:proofErr w:type="spellStart"/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вливаний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на койку</w:t>
            </w:r>
          </w:p>
        </w:tc>
      </w:tr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Инфузомат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на 3 койки</w:t>
            </w:r>
          </w:p>
        </w:tc>
      </w:tr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для хранения сильнодействующих и психотропных средств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Ламинарная камера для стерильного разведения </w:t>
            </w:r>
            <w:proofErr w:type="gramStart"/>
            <w:r w:rsidRPr="004D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лекарственных</w:t>
            </w:r>
            <w:proofErr w:type="gramEnd"/>
            <w:r w:rsidRPr="004D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препаратов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1</w:t>
            </w:r>
          </w:p>
        </w:tc>
      </w:tr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реанимационный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бактерицидный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1</w:t>
            </w:r>
          </w:p>
        </w:tc>
      </w:tr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медикаментов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1</w:t>
            </w:r>
          </w:p>
        </w:tc>
      </w:tr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для хранения медикаментов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1</w:t>
            </w:r>
          </w:p>
        </w:tc>
      </w:tr>
      <w:tr w:rsidR="004D0492" w:rsidRPr="004D0492" w:rsidTr="004D04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дезинфекции материала и игл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92" w:rsidRPr="004D0492" w:rsidRDefault="004D0492" w:rsidP="004D0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1</w:t>
            </w:r>
          </w:p>
        </w:tc>
      </w:tr>
    </w:tbl>
    <w:p w:rsidR="00324BE3" w:rsidRDefault="00324BE3"/>
    <w:sectPr w:rsidR="00324BE3" w:rsidSect="004D04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492"/>
    <w:rsid w:val="0010544C"/>
    <w:rsid w:val="00244DD1"/>
    <w:rsid w:val="00324BE3"/>
    <w:rsid w:val="004D0492"/>
    <w:rsid w:val="007769E0"/>
    <w:rsid w:val="008E2D67"/>
    <w:rsid w:val="00BE14AE"/>
    <w:rsid w:val="00E8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">
    <w:name w:val="pl"/>
    <w:basedOn w:val="a"/>
    <w:rsid w:val="004D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D04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D04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5338"/>
    <w:rPr>
      <w:color w:val="000000"/>
      <w:u w:val="singl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Bobby</cp:lastModifiedBy>
  <cp:revision>2</cp:revision>
  <dcterms:created xsi:type="dcterms:W3CDTF">2019-03-28T07:01:00Z</dcterms:created>
  <dcterms:modified xsi:type="dcterms:W3CDTF">2019-03-28T08:29:00Z</dcterms:modified>
</cp:coreProperties>
</file>